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20B851" w14:textId="77777777" w:rsidR="00841588" w:rsidRDefault="00841588" w:rsidP="00841588">
      <w:pPr>
        <w:jc w:val="center"/>
        <w:rPr>
          <w:rFonts w:ascii="宋体" w:hAnsi="宋体"/>
          <w:b/>
          <w:sz w:val="28"/>
          <w:szCs w:val="28"/>
        </w:rPr>
      </w:pPr>
      <w:bookmarkStart w:id="0" w:name="OLE_LINK285"/>
      <w:bookmarkStart w:id="1" w:name="OLE_LINK286"/>
      <w:bookmarkStart w:id="2" w:name="OLE_LINK1"/>
      <w:bookmarkStart w:id="3" w:name="OLE_LINK2"/>
      <w:r w:rsidRPr="00007D55">
        <w:rPr>
          <w:rFonts w:ascii="宋体" w:hAnsi="宋体" w:hint="eastAsia"/>
          <w:b/>
          <w:sz w:val="28"/>
          <w:szCs w:val="28"/>
        </w:rPr>
        <w:t>小鼠精子冷冻保种申请表</w:t>
      </w:r>
      <w:bookmarkEnd w:id="0"/>
      <w:bookmarkEnd w:id="1"/>
    </w:p>
    <w:p w14:paraId="7C780FD3" w14:textId="4A85AD2B" w:rsidR="00D17E90" w:rsidRPr="00D17E90" w:rsidRDefault="00D17E90" w:rsidP="00841588">
      <w:pPr>
        <w:jc w:val="center"/>
        <w:rPr>
          <w:rFonts w:ascii="Times New Roman" w:hAnsi="Times New Roman"/>
          <w:b/>
          <w:sz w:val="28"/>
          <w:szCs w:val="28"/>
        </w:rPr>
      </w:pPr>
      <w:r w:rsidRPr="00D17E90">
        <w:rPr>
          <w:rFonts w:ascii="Times New Roman" w:hAnsi="Times New Roman"/>
          <w:b/>
          <w:sz w:val="28"/>
          <w:szCs w:val="28"/>
        </w:rPr>
        <w:t>Cryopreservation of mouse sperm</w:t>
      </w:r>
    </w:p>
    <w:p w14:paraId="5179D7C6" w14:textId="298A2DD2" w:rsidR="00862297" w:rsidRDefault="00862297" w:rsidP="00862297">
      <w:pPr>
        <w:rPr>
          <w:rFonts w:ascii="宋体" w:hAnsi="宋体"/>
          <w:b/>
          <w:sz w:val="24"/>
          <w:szCs w:val="24"/>
        </w:rPr>
      </w:pPr>
    </w:p>
    <w:p w14:paraId="7A55BFFB" w14:textId="3F7A3057" w:rsidR="00862297" w:rsidRPr="00704420" w:rsidRDefault="00862297" w:rsidP="00862297">
      <w:pPr>
        <w:rPr>
          <w:rFonts w:ascii="宋体" w:hAnsi="宋体"/>
          <w:b/>
          <w:color w:val="FF0000"/>
          <w:sz w:val="24"/>
          <w:szCs w:val="24"/>
        </w:rPr>
      </w:pPr>
      <w:r>
        <w:rPr>
          <w:rFonts w:ascii="宋体" w:hAnsi="宋体" w:hint="eastAsia"/>
          <w:b/>
          <w:color w:val="FF0000"/>
          <w:sz w:val="24"/>
          <w:szCs w:val="24"/>
        </w:rPr>
        <w:t>一、</w:t>
      </w:r>
      <w:r w:rsidRPr="00704420">
        <w:rPr>
          <w:rFonts w:ascii="宋体" w:hAnsi="宋体" w:hint="eastAsia"/>
          <w:b/>
          <w:color w:val="FF0000"/>
          <w:sz w:val="24"/>
          <w:szCs w:val="24"/>
        </w:rPr>
        <w:t>说明：</w:t>
      </w:r>
    </w:p>
    <w:p w14:paraId="46B30BB3" w14:textId="77777777" w:rsidR="00862297" w:rsidRPr="003A73CE" w:rsidRDefault="00862297" w:rsidP="00862297">
      <w:pPr>
        <w:pStyle w:val="-11"/>
        <w:numPr>
          <w:ilvl w:val="0"/>
          <w:numId w:val="1"/>
        </w:numPr>
        <w:tabs>
          <w:tab w:val="left" w:pos="567"/>
        </w:tabs>
        <w:ind w:firstLineChars="0"/>
        <w:jc w:val="left"/>
        <w:rPr>
          <w:rFonts w:ascii="宋体" w:hAnsi="宋体"/>
          <w:color w:val="FF0000"/>
          <w:szCs w:val="21"/>
        </w:rPr>
      </w:pPr>
      <w:r w:rsidRPr="003A73CE">
        <w:rPr>
          <w:rFonts w:ascii="宋体" w:hAnsi="宋体" w:hint="eastAsia"/>
          <w:color w:val="FF0000"/>
          <w:szCs w:val="21"/>
        </w:rPr>
        <w:t>*表示必须填写；</w:t>
      </w:r>
      <w:r>
        <w:rPr>
          <w:rFonts w:ascii="宋体" w:hAnsi="宋体" w:hint="eastAsia"/>
          <w:color w:val="FF0000"/>
          <w:szCs w:val="21"/>
        </w:rPr>
        <w:t>邮件请发送至邮箱</w:t>
      </w:r>
      <w:bookmarkStart w:id="4" w:name="_GoBack"/>
      <w:bookmarkEnd w:id="4"/>
      <w:r w:rsidRPr="00656AB6">
        <w:rPr>
          <w:rFonts w:ascii="宋体" w:hAnsi="宋体"/>
          <w:b/>
          <w:bCs/>
          <w:color w:val="FF0000"/>
          <w:szCs w:val="21"/>
          <w:highlight w:val="yellow"/>
        </w:rPr>
        <w:t>embryopku@163.com</w:t>
      </w:r>
    </w:p>
    <w:p w14:paraId="5DD4B442" w14:textId="77777777" w:rsidR="00862297" w:rsidRPr="003A73CE" w:rsidRDefault="00862297" w:rsidP="00862297">
      <w:pPr>
        <w:pStyle w:val="-11"/>
        <w:numPr>
          <w:ilvl w:val="0"/>
          <w:numId w:val="1"/>
        </w:numPr>
        <w:tabs>
          <w:tab w:val="left" w:pos="567"/>
        </w:tabs>
        <w:ind w:firstLineChars="0"/>
        <w:jc w:val="left"/>
        <w:rPr>
          <w:rFonts w:ascii="宋体" w:hAnsi="宋体"/>
          <w:color w:val="FF0000"/>
          <w:szCs w:val="21"/>
        </w:rPr>
      </w:pPr>
      <w:r w:rsidRPr="003A73CE">
        <w:rPr>
          <w:rFonts w:ascii="宋体" w:hAnsi="宋体" w:hint="eastAsia"/>
          <w:color w:val="FF0000"/>
          <w:szCs w:val="21"/>
        </w:rPr>
        <w:t>保种方式</w:t>
      </w:r>
      <w:r>
        <w:rPr>
          <w:rFonts w:ascii="宋体" w:hAnsi="宋体" w:hint="eastAsia"/>
          <w:color w:val="FF0000"/>
          <w:szCs w:val="21"/>
        </w:rPr>
        <w:t>为精子冷冻，液氮中保存，默认3</w:t>
      </w:r>
      <w:r w:rsidRPr="003A73CE">
        <w:rPr>
          <w:rFonts w:ascii="宋体" w:hAnsi="宋体" w:hint="eastAsia"/>
          <w:color w:val="FF0000"/>
          <w:szCs w:val="21"/>
        </w:rPr>
        <w:t>年</w:t>
      </w:r>
      <w:r>
        <w:rPr>
          <w:rFonts w:ascii="宋体" w:hAnsi="宋体" w:hint="eastAsia"/>
          <w:color w:val="FF0000"/>
          <w:szCs w:val="21"/>
        </w:rPr>
        <w:t>期限</w:t>
      </w:r>
      <w:r w:rsidRPr="003A73CE">
        <w:rPr>
          <w:rFonts w:ascii="宋体" w:hAnsi="宋体" w:hint="eastAsia"/>
          <w:color w:val="FF0000"/>
          <w:szCs w:val="21"/>
        </w:rPr>
        <w:t>内免费保存</w:t>
      </w:r>
      <w:r>
        <w:rPr>
          <w:rFonts w:ascii="宋体" w:hAnsi="宋体" w:hint="eastAsia"/>
          <w:color w:val="FF0000"/>
          <w:szCs w:val="21"/>
        </w:rPr>
        <w:t>。</w:t>
      </w:r>
      <w:r w:rsidRPr="003A73CE">
        <w:rPr>
          <w:rFonts w:ascii="宋体" w:hAnsi="宋体" w:hint="eastAsia"/>
          <w:color w:val="FF0000"/>
          <w:szCs w:val="21"/>
        </w:rPr>
        <w:t>使用精子</w:t>
      </w:r>
      <w:r w:rsidRPr="003A73CE">
        <w:rPr>
          <w:rFonts w:ascii="宋体" w:hAnsi="宋体"/>
          <w:color w:val="FF0000"/>
          <w:szCs w:val="21"/>
        </w:rPr>
        <w:t>冻存</w:t>
      </w:r>
      <w:r>
        <w:rPr>
          <w:rFonts w:ascii="宋体" w:hAnsi="宋体" w:hint="eastAsia"/>
          <w:color w:val="FF0000"/>
          <w:szCs w:val="21"/>
        </w:rPr>
        <w:t>的方式</w:t>
      </w:r>
      <w:r w:rsidRPr="003A73CE">
        <w:rPr>
          <w:rFonts w:ascii="宋体" w:hAnsi="宋体" w:hint="eastAsia"/>
          <w:color w:val="FF0000"/>
          <w:szCs w:val="21"/>
        </w:rPr>
        <w:t>，</w:t>
      </w:r>
      <w:r w:rsidRPr="003A73CE">
        <w:rPr>
          <w:rFonts w:ascii="宋体" w:hAnsi="宋体" w:cs="Calibri" w:hint="eastAsia"/>
          <w:color w:val="FF0000"/>
        </w:rPr>
        <w:t>可以有效控制保种周期，不受雌鼠</w:t>
      </w:r>
      <w:r w:rsidRPr="003A73CE">
        <w:rPr>
          <w:rFonts w:ascii="宋体" w:hAnsi="宋体" w:cs="Calibri"/>
          <w:color w:val="FF0000"/>
        </w:rPr>
        <w:t>排卵多少的限制</w:t>
      </w:r>
      <w:r w:rsidRPr="003A73CE">
        <w:rPr>
          <w:rFonts w:ascii="宋体" w:hAnsi="宋体" w:cs="Calibri" w:hint="eastAsia"/>
          <w:color w:val="FF0000"/>
        </w:rPr>
        <w:t>。但复苏时需要与野生型的雌鼠进行体外受精，本单位统一使用野生型</w:t>
      </w:r>
      <w:r w:rsidRPr="003A73CE">
        <w:rPr>
          <w:rFonts w:ascii="宋体" w:hAnsi="宋体" w:hint="eastAsia"/>
          <w:color w:val="FF0000"/>
          <w:szCs w:val="21"/>
        </w:rPr>
        <w:t>C57BL/6J</w:t>
      </w:r>
      <w:r>
        <w:rPr>
          <w:rFonts w:ascii="宋体" w:hAnsi="宋体" w:hint="eastAsia"/>
          <w:color w:val="FF0000"/>
          <w:szCs w:val="21"/>
        </w:rPr>
        <w:t>雌鼠进行复苏，如有特殊背景的需求请提前</w:t>
      </w:r>
      <w:r w:rsidRPr="003A73CE">
        <w:rPr>
          <w:rFonts w:ascii="宋体" w:hAnsi="宋体" w:hint="eastAsia"/>
          <w:color w:val="FF0000"/>
          <w:szCs w:val="21"/>
        </w:rPr>
        <w:t>联系再提交申请。</w:t>
      </w:r>
    </w:p>
    <w:p w14:paraId="441426D6" w14:textId="77777777" w:rsidR="00862297" w:rsidRPr="003A73CE" w:rsidRDefault="00862297" w:rsidP="00862297">
      <w:pPr>
        <w:pStyle w:val="-11"/>
        <w:numPr>
          <w:ilvl w:val="0"/>
          <w:numId w:val="1"/>
        </w:numPr>
        <w:tabs>
          <w:tab w:val="left" w:pos="567"/>
        </w:tabs>
        <w:ind w:firstLineChars="0"/>
        <w:jc w:val="left"/>
        <w:rPr>
          <w:rFonts w:ascii="宋体" w:hAnsi="宋体"/>
          <w:color w:val="FF0000"/>
          <w:szCs w:val="21"/>
        </w:rPr>
      </w:pPr>
      <w:r w:rsidRPr="003A73CE">
        <w:rPr>
          <w:rFonts w:ascii="宋体" w:hAnsi="宋体" w:hint="eastAsia"/>
          <w:color w:val="FF0000"/>
          <w:szCs w:val="21"/>
        </w:rPr>
        <w:t>保种对提供小鼠的要求：</w:t>
      </w:r>
      <w:bookmarkStart w:id="5" w:name="OLE_LINK3"/>
      <w:bookmarkStart w:id="6" w:name="OLE_LINK4"/>
    </w:p>
    <w:bookmarkEnd w:id="5"/>
    <w:bookmarkEnd w:id="6"/>
    <w:p w14:paraId="5422B7EF" w14:textId="39C60254" w:rsidR="00862297" w:rsidRDefault="00862297" w:rsidP="00862297">
      <w:pPr>
        <w:ind w:leftChars="371" w:left="779"/>
        <w:rPr>
          <w:rFonts w:ascii="宋体" w:hAnsi="宋体"/>
          <w:color w:val="FF0000"/>
          <w:szCs w:val="21"/>
        </w:rPr>
      </w:pPr>
      <w:r w:rsidRPr="003A73CE">
        <w:rPr>
          <w:rFonts w:ascii="宋体" w:hAnsi="宋体" w:hint="eastAsia"/>
          <w:color w:val="FF0000"/>
          <w:szCs w:val="21"/>
        </w:rPr>
        <w:t>请尽量确保冻存的小鼠做过基因鉴定，</w:t>
      </w:r>
      <w:r w:rsidR="00BB513C">
        <w:rPr>
          <w:rFonts w:ascii="宋体" w:hAnsi="宋体" w:hint="eastAsia"/>
          <w:color w:val="FF0000"/>
          <w:szCs w:val="21"/>
        </w:rPr>
        <w:t>提供</w:t>
      </w:r>
      <w:r>
        <w:rPr>
          <w:rFonts w:ascii="宋体" w:hAnsi="宋体" w:hint="eastAsia"/>
          <w:color w:val="FF0000"/>
          <w:szCs w:val="21"/>
        </w:rPr>
        <w:t>至少</w:t>
      </w:r>
      <w:r w:rsidRPr="003A73CE">
        <w:rPr>
          <w:rFonts w:ascii="宋体" w:hAnsi="宋体"/>
          <w:color w:val="FF0000"/>
          <w:szCs w:val="21"/>
        </w:rPr>
        <w:t>3</w:t>
      </w:r>
      <w:r w:rsidRPr="003A73CE">
        <w:rPr>
          <w:rFonts w:ascii="宋体" w:hAnsi="宋体" w:hint="eastAsia"/>
          <w:color w:val="FF0000"/>
          <w:szCs w:val="21"/>
        </w:rPr>
        <w:t>只</w:t>
      </w:r>
      <w:r w:rsidR="00B306B4">
        <w:rPr>
          <w:rFonts w:ascii="宋体" w:hAnsi="宋体" w:hint="eastAsia"/>
          <w:color w:val="FF0000"/>
          <w:szCs w:val="21"/>
        </w:rPr>
        <w:t>雄性</w:t>
      </w:r>
      <w:r w:rsidR="00BB513C">
        <w:rPr>
          <w:rFonts w:ascii="宋体" w:hAnsi="宋体" w:hint="eastAsia"/>
          <w:color w:val="FF0000"/>
          <w:szCs w:val="21"/>
        </w:rPr>
        <w:t>小鼠</w:t>
      </w:r>
      <w:r w:rsidRPr="003A73CE">
        <w:rPr>
          <w:rFonts w:ascii="宋体" w:hAnsi="宋体"/>
          <w:color w:val="FF0000"/>
          <w:szCs w:val="21"/>
        </w:rPr>
        <w:t>，</w:t>
      </w:r>
      <w:r w:rsidRPr="003A73CE">
        <w:rPr>
          <w:rFonts w:ascii="宋体" w:hAnsi="宋体" w:hint="eastAsia"/>
          <w:color w:val="FF0000"/>
          <w:szCs w:val="21"/>
        </w:rPr>
        <w:t>12</w:t>
      </w:r>
      <w:r w:rsidRPr="003A73CE">
        <w:rPr>
          <w:rFonts w:ascii="宋体" w:hAnsi="宋体"/>
          <w:color w:val="FF0000"/>
          <w:szCs w:val="21"/>
        </w:rPr>
        <w:t>-18W</w:t>
      </w:r>
      <w:r w:rsidRPr="003A73CE">
        <w:rPr>
          <w:rFonts w:ascii="宋体" w:hAnsi="宋体" w:hint="eastAsia"/>
          <w:color w:val="FF0000"/>
          <w:szCs w:val="21"/>
        </w:rPr>
        <w:t>（最佳</w:t>
      </w:r>
      <w:r w:rsidRPr="003A73CE">
        <w:rPr>
          <w:rFonts w:ascii="宋体" w:hAnsi="宋体"/>
          <w:color w:val="FF0000"/>
          <w:szCs w:val="21"/>
        </w:rPr>
        <w:t>），生育能力良好，</w:t>
      </w:r>
      <w:r>
        <w:rPr>
          <w:rFonts w:ascii="宋体" w:hAnsi="宋体" w:hint="eastAsia"/>
          <w:color w:val="FF0000"/>
          <w:szCs w:val="21"/>
        </w:rPr>
        <w:t>近一个月内</w:t>
      </w:r>
      <w:r w:rsidRPr="003A73CE">
        <w:rPr>
          <w:rFonts w:ascii="宋体" w:hAnsi="宋体" w:hint="eastAsia"/>
          <w:color w:val="FF0000"/>
          <w:szCs w:val="21"/>
        </w:rPr>
        <w:t>进行</w:t>
      </w:r>
      <w:r w:rsidRPr="003A73CE">
        <w:rPr>
          <w:rFonts w:ascii="宋体" w:hAnsi="宋体"/>
          <w:color w:val="FF0000"/>
          <w:szCs w:val="21"/>
        </w:rPr>
        <w:t>过成功交配，</w:t>
      </w:r>
      <w:r>
        <w:rPr>
          <w:rFonts w:ascii="宋体" w:hAnsi="宋体" w:hint="eastAsia"/>
          <w:color w:val="FF0000"/>
          <w:szCs w:val="21"/>
        </w:rPr>
        <w:t>单笼饲养</w:t>
      </w:r>
      <w:r w:rsidRPr="003A73CE">
        <w:rPr>
          <w:rFonts w:ascii="宋体" w:hAnsi="宋体" w:hint="eastAsia"/>
          <w:color w:val="FF0000"/>
          <w:szCs w:val="21"/>
        </w:rPr>
        <w:t>3</w:t>
      </w:r>
      <w:r w:rsidRPr="003A73CE">
        <w:rPr>
          <w:rFonts w:ascii="宋体" w:hAnsi="宋体"/>
          <w:color w:val="FF0000"/>
          <w:szCs w:val="21"/>
        </w:rPr>
        <w:t>d</w:t>
      </w:r>
      <w:r>
        <w:rPr>
          <w:rFonts w:ascii="宋体" w:hAnsi="宋体" w:hint="eastAsia"/>
          <w:color w:val="FF0000"/>
          <w:szCs w:val="21"/>
        </w:rPr>
        <w:t>后送胚胎组</w:t>
      </w:r>
      <w:r w:rsidRPr="003A73CE">
        <w:rPr>
          <w:rFonts w:ascii="宋体" w:hAnsi="宋体"/>
          <w:color w:val="FF0000"/>
          <w:szCs w:val="21"/>
        </w:rPr>
        <w:t>；冻存</w:t>
      </w:r>
      <w:r w:rsidRPr="003A73CE">
        <w:rPr>
          <w:rFonts w:ascii="宋体" w:hAnsi="宋体" w:hint="eastAsia"/>
          <w:color w:val="FF0000"/>
          <w:szCs w:val="21"/>
        </w:rPr>
        <w:t>2只/品系</w:t>
      </w:r>
      <w:r w:rsidRPr="003A73CE">
        <w:rPr>
          <w:rFonts w:ascii="宋体" w:hAnsi="宋体"/>
          <w:color w:val="FF0000"/>
          <w:szCs w:val="21"/>
        </w:rPr>
        <w:t>，</w:t>
      </w:r>
      <w:r>
        <w:rPr>
          <w:rFonts w:ascii="宋体" w:hAnsi="宋体" w:hint="eastAsia"/>
          <w:color w:val="FF0000"/>
          <w:szCs w:val="21"/>
        </w:rPr>
        <w:t>共计</w:t>
      </w:r>
      <w:r w:rsidRPr="003A73CE">
        <w:rPr>
          <w:rFonts w:ascii="宋体" w:hAnsi="宋体" w:hint="eastAsia"/>
          <w:color w:val="FF0000"/>
          <w:szCs w:val="21"/>
        </w:rPr>
        <w:t>20个</w:t>
      </w:r>
      <w:r w:rsidRPr="003A73CE">
        <w:rPr>
          <w:rFonts w:ascii="宋体" w:hAnsi="宋体"/>
          <w:color w:val="FF0000"/>
          <w:szCs w:val="21"/>
        </w:rPr>
        <w:t>麦管</w:t>
      </w:r>
      <w:r>
        <w:rPr>
          <w:rFonts w:ascii="宋体" w:hAnsi="宋体" w:hint="eastAsia"/>
          <w:color w:val="FF0000"/>
          <w:szCs w:val="21"/>
        </w:rPr>
        <w:t>（</w:t>
      </w:r>
      <w:r w:rsidRPr="008A3E00">
        <w:rPr>
          <w:rFonts w:ascii="宋体" w:hAnsi="宋体"/>
          <w:color w:val="FF0000"/>
          <w:szCs w:val="21"/>
        </w:rPr>
        <w:t>straw</w:t>
      </w:r>
      <w:r>
        <w:rPr>
          <w:rFonts w:ascii="宋体" w:hAnsi="宋体" w:hint="eastAsia"/>
          <w:color w:val="FF0000"/>
          <w:szCs w:val="21"/>
        </w:rPr>
        <w:t>s）</w:t>
      </w:r>
      <w:r w:rsidRPr="003A73CE">
        <w:rPr>
          <w:rFonts w:ascii="宋体" w:hAnsi="宋体"/>
          <w:color w:val="FF0000"/>
          <w:szCs w:val="21"/>
        </w:rPr>
        <w:t>。</w:t>
      </w:r>
    </w:p>
    <w:p w14:paraId="52F71DA5" w14:textId="0FDF9719" w:rsidR="00862297" w:rsidRDefault="00862297" w:rsidP="00BB513C">
      <w:pPr>
        <w:ind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4．</w:t>
      </w:r>
      <w:r w:rsidRPr="003A73CE">
        <w:rPr>
          <w:rFonts w:ascii="宋体" w:hAnsi="宋体" w:hint="eastAsia"/>
          <w:color w:val="FF0000"/>
          <w:szCs w:val="21"/>
        </w:rPr>
        <w:t>费用</w:t>
      </w:r>
      <w:r w:rsidRPr="003A73CE">
        <w:rPr>
          <w:rFonts w:ascii="宋体" w:hAnsi="宋体"/>
          <w:color w:val="FF0000"/>
          <w:szCs w:val="21"/>
        </w:rPr>
        <w:t>：</w:t>
      </w:r>
      <w:r w:rsidRPr="003A73CE">
        <w:rPr>
          <w:rFonts w:ascii="宋体" w:hAnsi="宋体" w:hint="eastAsia"/>
          <w:color w:val="FF0000"/>
          <w:szCs w:val="21"/>
        </w:rPr>
        <w:t>校内价</w:t>
      </w:r>
      <w:r>
        <w:rPr>
          <w:rFonts w:ascii="宋体" w:hAnsi="宋体" w:hint="eastAsia"/>
          <w:color w:val="FF0000"/>
          <w:szCs w:val="21"/>
        </w:rPr>
        <w:t>3</w:t>
      </w:r>
      <w:r w:rsidRPr="003A73CE">
        <w:rPr>
          <w:rFonts w:ascii="宋体" w:hAnsi="宋体" w:hint="eastAsia"/>
          <w:color w:val="FF0000"/>
          <w:szCs w:val="21"/>
        </w:rPr>
        <w:t>000元</w:t>
      </w:r>
      <w:r w:rsidRPr="003A73CE">
        <w:rPr>
          <w:rFonts w:ascii="宋体" w:hAnsi="宋体"/>
          <w:color w:val="FF0000"/>
          <w:szCs w:val="21"/>
        </w:rPr>
        <w:t>/</w:t>
      </w:r>
      <w:r w:rsidRPr="003A73CE">
        <w:rPr>
          <w:rFonts w:ascii="宋体" w:hAnsi="宋体" w:hint="eastAsia"/>
          <w:color w:val="FF0000"/>
          <w:szCs w:val="21"/>
        </w:rPr>
        <w:t>品系；校外价5000元/品系（</w:t>
      </w:r>
      <w:r>
        <w:rPr>
          <w:rFonts w:ascii="宋体" w:hAnsi="宋体" w:hint="eastAsia"/>
          <w:color w:val="FF0000"/>
          <w:szCs w:val="21"/>
        </w:rPr>
        <w:t>附属医院按校内进行收费，但需加税，</w:t>
      </w:r>
      <w:r w:rsidRPr="00FD7E37">
        <w:rPr>
          <w:rFonts w:ascii="宋体" w:hAnsi="宋体"/>
          <w:color w:val="FF0000"/>
          <w:szCs w:val="21"/>
        </w:rPr>
        <w:t>税率参照国家和学校规定，约</w:t>
      </w:r>
      <w:r>
        <w:rPr>
          <w:rFonts w:ascii="宋体" w:hAnsi="宋体"/>
          <w:color w:val="FF0000"/>
          <w:szCs w:val="21"/>
        </w:rPr>
        <w:t>10</w:t>
      </w:r>
      <w:r w:rsidRPr="00FD7E37">
        <w:rPr>
          <w:rFonts w:ascii="宋体" w:hAnsi="宋体"/>
          <w:color w:val="FF0000"/>
          <w:szCs w:val="21"/>
        </w:rPr>
        <w:t>%</w:t>
      </w:r>
      <w:r w:rsidRPr="003A73CE">
        <w:rPr>
          <w:rFonts w:ascii="宋体" w:hAnsi="宋体" w:hint="eastAsia"/>
          <w:color w:val="FF0000"/>
          <w:szCs w:val="21"/>
        </w:rPr>
        <w:t>）。</w:t>
      </w:r>
      <w:r w:rsidRPr="00F3333C">
        <w:rPr>
          <w:rFonts w:ascii="宋体" w:hAnsi="宋体" w:hint="eastAsia"/>
          <w:color w:val="FF0000"/>
          <w:szCs w:val="21"/>
        </w:rPr>
        <w:t>精子活力验证</w:t>
      </w:r>
      <w:r>
        <w:rPr>
          <w:rFonts w:ascii="宋体" w:hAnsi="宋体" w:hint="eastAsia"/>
          <w:color w:val="FF0000"/>
          <w:szCs w:val="21"/>
        </w:rPr>
        <w:t>200元每次，需耗费1麦管精子，可反馈精子复苏后状态的视频。</w:t>
      </w:r>
    </w:p>
    <w:p w14:paraId="6D392A44" w14:textId="77777777" w:rsidR="00862297" w:rsidRPr="003A73CE" w:rsidRDefault="00862297" w:rsidP="00862297">
      <w:pPr>
        <w:ind w:firstLine="420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5．一个保存周期默认为3年，</w:t>
      </w:r>
      <w:r w:rsidRPr="00F3333C">
        <w:rPr>
          <w:rFonts w:ascii="宋体" w:hAnsi="宋体" w:hint="eastAsia"/>
          <w:color w:val="FF0000"/>
          <w:szCs w:val="21"/>
        </w:rPr>
        <w:t>若需要延期保存建议申请复苏重新冻存，但一般情况下未接到通知前，已保存的品系不做淘汰处理</w:t>
      </w:r>
      <w:r>
        <w:rPr>
          <w:rFonts w:ascii="宋体" w:hAnsi="宋体" w:hint="eastAsia"/>
          <w:color w:val="FF0000"/>
          <w:szCs w:val="21"/>
        </w:rPr>
        <w:t>。</w:t>
      </w:r>
    </w:p>
    <w:p w14:paraId="45175F0D" w14:textId="77777777" w:rsidR="00862297" w:rsidRPr="00880009" w:rsidRDefault="00862297" w:rsidP="00862297">
      <w:pPr>
        <w:rPr>
          <w:rFonts w:ascii="宋体" w:hAnsi="宋体"/>
          <w:b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    6. </w:t>
      </w:r>
      <w:r w:rsidRPr="00437F02">
        <w:rPr>
          <w:rFonts w:ascii="宋体" w:hAnsi="宋体" w:hint="eastAsia"/>
          <w:b/>
          <w:color w:val="FF0000"/>
          <w:szCs w:val="21"/>
        </w:rPr>
        <w:t>科研人员提供的雄鼠，因为实验需要，</w:t>
      </w:r>
      <w:r>
        <w:rPr>
          <w:rFonts w:ascii="宋体" w:hAnsi="宋体" w:hint="eastAsia"/>
          <w:b/>
          <w:color w:val="FF0000"/>
          <w:szCs w:val="21"/>
        </w:rPr>
        <w:t>会被全部处死</w:t>
      </w:r>
      <w:r w:rsidRPr="00437F02">
        <w:rPr>
          <w:rFonts w:ascii="宋体" w:hAnsi="宋体" w:hint="eastAsia"/>
          <w:b/>
          <w:color w:val="FF0000"/>
          <w:szCs w:val="21"/>
        </w:rPr>
        <w:t>，所以在未完成冻存前，课题组必须留好能够保持正常保种繁殖的小鼠。</w:t>
      </w:r>
    </w:p>
    <w:p w14:paraId="2CA64260" w14:textId="77777777" w:rsidR="00862297" w:rsidRPr="003A73CE" w:rsidRDefault="00862297" w:rsidP="00862297">
      <w:pPr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 xml:space="preserve">    7</w:t>
      </w:r>
      <w:r w:rsidRPr="003A73CE">
        <w:rPr>
          <w:rFonts w:ascii="宋体" w:hAnsi="宋体" w:hint="eastAsia"/>
          <w:color w:val="FF0000"/>
          <w:szCs w:val="21"/>
        </w:rPr>
        <w:t>.</w:t>
      </w:r>
      <w:r w:rsidRPr="003A73CE">
        <w:rPr>
          <w:rFonts w:ascii="宋体" w:hAnsi="宋体" w:hint="eastAsia"/>
          <w:color w:val="FF0000"/>
          <w:szCs w:val="21"/>
        </w:rPr>
        <w:tab/>
        <w:t>冷冻的流程：</w:t>
      </w:r>
    </w:p>
    <w:p w14:paraId="014D2FC0" w14:textId="77777777" w:rsidR="00862297" w:rsidRDefault="00862297" w:rsidP="00862297">
      <w:pPr>
        <w:ind w:leftChars="371" w:left="779"/>
        <w:rPr>
          <w:rFonts w:ascii="宋体" w:hAnsi="宋体"/>
          <w:color w:val="FF0000"/>
          <w:szCs w:val="21"/>
        </w:rPr>
      </w:pPr>
      <w:r>
        <w:rPr>
          <w:rFonts w:ascii="宋体" w:hAnsi="宋体" w:hint="eastAsia"/>
          <w:color w:val="FF0000"/>
          <w:szCs w:val="21"/>
        </w:rPr>
        <w:t>（1）</w:t>
      </w:r>
      <w:r w:rsidRPr="003A73CE">
        <w:rPr>
          <w:rFonts w:ascii="宋体" w:hAnsi="宋体" w:hint="eastAsia"/>
          <w:color w:val="FF0000"/>
          <w:szCs w:val="21"/>
        </w:rPr>
        <w:t>提前1周</w:t>
      </w:r>
      <w:r w:rsidRPr="003A73CE">
        <w:rPr>
          <w:rFonts w:ascii="宋体" w:hAnsi="宋体"/>
          <w:color w:val="FF0000"/>
          <w:szCs w:val="21"/>
        </w:rPr>
        <w:t>邮件</w:t>
      </w:r>
      <w:r w:rsidRPr="003A73CE">
        <w:rPr>
          <w:rFonts w:ascii="宋体" w:hAnsi="宋体" w:hint="eastAsia"/>
          <w:color w:val="FF0000"/>
          <w:szCs w:val="21"/>
        </w:rPr>
        <w:t>预约</w:t>
      </w:r>
      <w:r w:rsidRPr="003A73CE">
        <w:rPr>
          <w:rFonts w:ascii="宋体" w:hAnsi="宋体"/>
          <w:color w:val="FF0000"/>
          <w:szCs w:val="21"/>
        </w:rPr>
        <w:t>申请，写明</w:t>
      </w:r>
      <w:r w:rsidRPr="00D73466">
        <w:rPr>
          <w:rFonts w:ascii="宋体" w:hAnsi="宋体" w:hint="eastAsia"/>
          <w:color w:val="FF0000"/>
          <w:szCs w:val="21"/>
        </w:rPr>
        <w:t>*</w:t>
      </w:r>
      <w:r>
        <w:rPr>
          <w:rFonts w:ascii="宋体" w:hAnsi="宋体" w:hint="eastAsia"/>
          <w:color w:val="FF0000"/>
          <w:szCs w:val="21"/>
        </w:rPr>
        <w:t>标注的相关信息</w:t>
      </w:r>
      <w:r w:rsidRPr="003A73CE">
        <w:rPr>
          <w:rFonts w:ascii="宋体" w:hAnsi="宋体"/>
          <w:color w:val="FF0000"/>
          <w:szCs w:val="21"/>
        </w:rPr>
        <w:t>。</w:t>
      </w:r>
    </w:p>
    <w:p w14:paraId="75BE876F" w14:textId="77777777" w:rsidR="009F2283" w:rsidRDefault="009F2283" w:rsidP="009F2283">
      <w:pPr>
        <w:pStyle w:val="a5"/>
        <w:numPr>
          <w:ilvl w:val="0"/>
          <w:numId w:val="4"/>
        </w:numPr>
        <w:ind w:firstLineChars="0"/>
        <w:rPr>
          <w:rFonts w:ascii="宋体" w:hAnsi="宋体"/>
          <w:color w:val="FF0000"/>
          <w:szCs w:val="21"/>
        </w:rPr>
      </w:pPr>
      <w:r w:rsidRPr="009F2283">
        <w:rPr>
          <w:rFonts w:ascii="宋体" w:hAnsi="宋体" w:hint="eastAsia"/>
          <w:color w:val="FF0000"/>
          <w:szCs w:val="21"/>
        </w:rPr>
        <w:t>纸质版申请表请PI或联系人签字后随动物一起送至胚胎组。</w:t>
      </w:r>
    </w:p>
    <w:p w14:paraId="4A57AACF" w14:textId="295E9BB2" w:rsidR="00862297" w:rsidRPr="009F2283" w:rsidRDefault="00862297" w:rsidP="009F2283">
      <w:pPr>
        <w:pStyle w:val="a5"/>
        <w:numPr>
          <w:ilvl w:val="0"/>
          <w:numId w:val="4"/>
        </w:numPr>
        <w:ind w:firstLineChars="0"/>
        <w:rPr>
          <w:rFonts w:ascii="宋体" w:hAnsi="宋体"/>
          <w:color w:val="FF0000"/>
          <w:szCs w:val="21"/>
        </w:rPr>
      </w:pPr>
      <w:r w:rsidRPr="009F2283">
        <w:rPr>
          <w:rFonts w:ascii="宋体" w:hAnsi="宋体" w:hint="eastAsia"/>
          <w:color w:val="FF0000"/>
          <w:szCs w:val="21"/>
        </w:rPr>
        <w:t>通过</w:t>
      </w:r>
      <w:r w:rsidRPr="009F2283">
        <w:rPr>
          <w:rFonts w:ascii="宋体" w:hAnsi="宋体"/>
          <w:color w:val="FF0000"/>
          <w:szCs w:val="21"/>
        </w:rPr>
        <w:t>申请后安排实验</w:t>
      </w:r>
      <w:r w:rsidR="00183EDD" w:rsidRPr="009F2283">
        <w:rPr>
          <w:rFonts w:ascii="宋体" w:hAnsi="宋体" w:hint="eastAsia"/>
          <w:color w:val="FF0000"/>
          <w:szCs w:val="21"/>
        </w:rPr>
        <w:t>（将电话或邮件沟通</w:t>
      </w:r>
      <w:r w:rsidR="00AD75DA" w:rsidRPr="009F2283">
        <w:rPr>
          <w:rFonts w:ascii="宋体" w:hAnsi="宋体" w:hint="eastAsia"/>
          <w:color w:val="FF0000"/>
          <w:szCs w:val="21"/>
        </w:rPr>
        <w:t>）</w:t>
      </w:r>
      <w:r w:rsidRPr="009F2283">
        <w:rPr>
          <w:rFonts w:ascii="宋体" w:hAnsi="宋体"/>
          <w:color w:val="FF0000"/>
          <w:szCs w:val="21"/>
        </w:rPr>
        <w:t>，精子冻存</w:t>
      </w:r>
      <w:r w:rsidRPr="009F2283">
        <w:rPr>
          <w:rFonts w:ascii="宋体" w:hAnsi="宋体" w:hint="eastAsia"/>
          <w:color w:val="FF0000"/>
          <w:szCs w:val="21"/>
        </w:rPr>
        <w:t>后至少</w:t>
      </w:r>
      <w:r w:rsidRPr="009F2283">
        <w:rPr>
          <w:rFonts w:ascii="宋体" w:hAnsi="宋体"/>
          <w:color w:val="FF0000"/>
          <w:szCs w:val="21"/>
        </w:rPr>
        <w:t>1</w:t>
      </w:r>
      <w:r w:rsidRPr="009F2283">
        <w:rPr>
          <w:rFonts w:ascii="宋体" w:hAnsi="宋体" w:hint="eastAsia"/>
          <w:color w:val="FF0000"/>
          <w:szCs w:val="21"/>
        </w:rPr>
        <w:t>周可</w:t>
      </w:r>
      <w:r w:rsidRPr="009F2283">
        <w:rPr>
          <w:rFonts w:ascii="宋体" w:hAnsi="宋体"/>
          <w:color w:val="FF0000"/>
          <w:szCs w:val="21"/>
        </w:rPr>
        <w:t>进行复苏</w:t>
      </w:r>
      <w:r w:rsidRPr="009F2283">
        <w:rPr>
          <w:rFonts w:ascii="宋体" w:hAnsi="宋体" w:hint="eastAsia"/>
          <w:color w:val="FF0000"/>
          <w:szCs w:val="21"/>
        </w:rPr>
        <w:t>验证实验（1麦管</w:t>
      </w:r>
      <w:r w:rsidRPr="009F2283">
        <w:rPr>
          <w:rFonts w:ascii="宋体" w:hAnsi="宋体"/>
          <w:color w:val="FF0000"/>
          <w:szCs w:val="21"/>
        </w:rPr>
        <w:t>）</w:t>
      </w:r>
      <w:r w:rsidRPr="009F2283">
        <w:rPr>
          <w:rFonts w:ascii="宋体" w:hAnsi="宋体" w:hint="eastAsia"/>
          <w:color w:val="FF0000"/>
          <w:szCs w:val="21"/>
        </w:rPr>
        <w:t>。</w:t>
      </w:r>
    </w:p>
    <w:p w14:paraId="324BE381" w14:textId="0D874642" w:rsidR="008F58B8" w:rsidRPr="00862297" w:rsidRDefault="00862297" w:rsidP="00862297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t>二、</w:t>
      </w:r>
      <w:r w:rsidR="008F58B8" w:rsidRPr="00862297">
        <w:rPr>
          <w:rFonts w:ascii="宋体" w:hAnsi="宋体" w:hint="eastAsia"/>
          <w:b/>
          <w:sz w:val="24"/>
          <w:szCs w:val="24"/>
        </w:rPr>
        <w:t>基础信息：</w:t>
      </w:r>
    </w:p>
    <w:p w14:paraId="75C5C545" w14:textId="77777777" w:rsidR="00862297" w:rsidRPr="00862297" w:rsidRDefault="00862297" w:rsidP="00862297">
      <w:pPr>
        <w:pStyle w:val="a5"/>
        <w:ind w:left="480" w:firstLineChars="0" w:firstLine="0"/>
        <w:rPr>
          <w:rFonts w:ascii="宋体" w:hAnsi="宋体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1"/>
        <w:gridCol w:w="1100"/>
        <w:gridCol w:w="1056"/>
        <w:gridCol w:w="1117"/>
        <w:gridCol w:w="1484"/>
        <w:gridCol w:w="1654"/>
        <w:gridCol w:w="1007"/>
        <w:gridCol w:w="1763"/>
        <w:gridCol w:w="1555"/>
        <w:gridCol w:w="1559"/>
      </w:tblGrid>
      <w:tr w:rsidR="00A33F53" w14:paraId="1CDDA578" w14:textId="2216FF37" w:rsidTr="00A33F53">
        <w:tc>
          <w:tcPr>
            <w:tcW w:w="741" w:type="dxa"/>
          </w:tcPr>
          <w:bookmarkEnd w:id="2"/>
          <w:bookmarkEnd w:id="3"/>
          <w:p w14:paraId="24638AE1" w14:textId="77777777" w:rsidR="00A33F53" w:rsidRDefault="00A33F53">
            <w:r w:rsidRPr="00CB5B33">
              <w:rPr>
                <w:rFonts w:ascii="宋体" w:hAnsi="宋体" w:hint="eastAsia"/>
                <w:szCs w:val="21"/>
              </w:rPr>
              <w:t>PI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100" w:type="dxa"/>
          </w:tcPr>
          <w:p w14:paraId="19D3AA5D" w14:textId="77777777" w:rsidR="00A33F53" w:rsidRPr="00CB5B33" w:rsidRDefault="00A33F53" w:rsidP="00382F58">
            <w:pPr>
              <w:rPr>
                <w:rFonts w:ascii="宋体" w:hAnsi="宋体"/>
                <w:szCs w:val="21"/>
              </w:rPr>
            </w:pPr>
            <w:r w:rsidRPr="00CB5B33">
              <w:rPr>
                <w:rFonts w:ascii="宋体" w:hAnsi="宋体" w:hint="eastAsia"/>
                <w:szCs w:val="21"/>
              </w:rPr>
              <w:t>PI电话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056" w:type="dxa"/>
          </w:tcPr>
          <w:p w14:paraId="683B7658" w14:textId="77777777" w:rsidR="00A33F53" w:rsidRPr="00CB5B33" w:rsidRDefault="00A33F53" w:rsidP="00382F58">
            <w:pPr>
              <w:rPr>
                <w:rFonts w:ascii="宋体" w:hAnsi="宋体"/>
                <w:szCs w:val="21"/>
              </w:rPr>
            </w:pPr>
            <w:r w:rsidRPr="00CB5B33">
              <w:rPr>
                <w:rFonts w:ascii="宋体" w:hAnsi="宋体" w:hint="eastAsia"/>
                <w:szCs w:val="21"/>
              </w:rPr>
              <w:t>PI</w:t>
            </w:r>
            <w:r w:rsidRPr="00CB5B33">
              <w:rPr>
                <w:rFonts w:ascii="宋体" w:hAnsi="宋体"/>
                <w:szCs w:val="21"/>
              </w:rPr>
              <w:t xml:space="preserve"> </w:t>
            </w:r>
            <w:r w:rsidRPr="00CB5B33">
              <w:rPr>
                <w:rFonts w:ascii="宋体" w:hAnsi="宋体" w:hint="eastAsia"/>
                <w:szCs w:val="21"/>
              </w:rPr>
              <w:t>Email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117" w:type="dxa"/>
          </w:tcPr>
          <w:p w14:paraId="4C37EF86" w14:textId="77777777" w:rsidR="00A33F53" w:rsidRPr="00CB5B33" w:rsidRDefault="00A33F53" w:rsidP="00382F58">
            <w:pPr>
              <w:rPr>
                <w:rFonts w:ascii="宋体" w:hAnsi="宋体"/>
                <w:szCs w:val="21"/>
              </w:rPr>
            </w:pPr>
            <w:r w:rsidRPr="00CB5B33">
              <w:rPr>
                <w:rFonts w:ascii="宋体" w:hAnsi="宋体" w:hint="eastAsia"/>
                <w:szCs w:val="21"/>
              </w:rPr>
              <w:t>联系人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484" w:type="dxa"/>
          </w:tcPr>
          <w:p w14:paraId="18ECD48E" w14:textId="77777777" w:rsidR="00A33F53" w:rsidRPr="00CB5B33" w:rsidRDefault="00A33F53" w:rsidP="00382F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联系人手机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654" w:type="dxa"/>
          </w:tcPr>
          <w:p w14:paraId="50A2FC24" w14:textId="77777777" w:rsidR="00A33F53" w:rsidRPr="00CB5B33" w:rsidRDefault="00A33F53" w:rsidP="00382F58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  <w:r w:rsidRPr="00CB5B33">
              <w:rPr>
                <w:rFonts w:ascii="宋体" w:hAnsi="宋体" w:hint="eastAsia"/>
                <w:szCs w:val="21"/>
              </w:rPr>
              <w:t>Email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 w:rsidRPr="00CB5B33"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007" w:type="dxa"/>
          </w:tcPr>
          <w:p w14:paraId="17AFBF88" w14:textId="77777777" w:rsidR="00A33F53" w:rsidRDefault="00A33F53">
            <w:r>
              <w:rPr>
                <w:rFonts w:ascii="宋体" w:hAnsi="宋体" w:hint="eastAsia"/>
                <w:szCs w:val="21"/>
              </w:rPr>
              <w:t>单位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：</w:t>
            </w:r>
          </w:p>
        </w:tc>
        <w:tc>
          <w:tcPr>
            <w:tcW w:w="1763" w:type="dxa"/>
          </w:tcPr>
          <w:p w14:paraId="3A307F01" w14:textId="77777777" w:rsidR="00A33F53" w:rsidRDefault="00A33F53">
            <w:r>
              <w:rPr>
                <w:rFonts w:ascii="宋体" w:hAnsi="宋体" w:hint="eastAsia"/>
                <w:szCs w:val="21"/>
              </w:rPr>
              <w:t>IACUC批准编号：</w:t>
            </w:r>
          </w:p>
        </w:tc>
        <w:tc>
          <w:tcPr>
            <w:tcW w:w="1555" w:type="dxa"/>
          </w:tcPr>
          <w:p w14:paraId="71852B5E" w14:textId="77777777" w:rsidR="00A33F53" w:rsidRDefault="00A33F53">
            <w:r>
              <w:rPr>
                <w:rFonts w:ascii="宋体" w:hAnsi="宋体" w:hint="eastAsia"/>
                <w:szCs w:val="21"/>
              </w:rPr>
              <w:t>保种编号（内部填写）：</w:t>
            </w:r>
          </w:p>
        </w:tc>
        <w:tc>
          <w:tcPr>
            <w:tcW w:w="1559" w:type="dxa"/>
          </w:tcPr>
          <w:p w14:paraId="67499A86" w14:textId="0F4E708F" w:rsidR="00A33F53" w:rsidRDefault="00A33F5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PI或联系人签字</w:t>
            </w:r>
          </w:p>
        </w:tc>
      </w:tr>
      <w:tr w:rsidR="00A33F53" w14:paraId="67FFD2AF" w14:textId="31C6FEE2" w:rsidTr="00A33F53">
        <w:trPr>
          <w:trHeight w:val="301"/>
        </w:trPr>
        <w:tc>
          <w:tcPr>
            <w:tcW w:w="741" w:type="dxa"/>
          </w:tcPr>
          <w:p w14:paraId="7E21AADB" w14:textId="77777777" w:rsidR="00A33F53" w:rsidRDefault="00A33F53"/>
        </w:tc>
        <w:tc>
          <w:tcPr>
            <w:tcW w:w="1100" w:type="dxa"/>
          </w:tcPr>
          <w:p w14:paraId="6CA49196" w14:textId="77777777" w:rsidR="00A33F53" w:rsidRDefault="00A33F53"/>
        </w:tc>
        <w:tc>
          <w:tcPr>
            <w:tcW w:w="1056" w:type="dxa"/>
          </w:tcPr>
          <w:p w14:paraId="0072156B" w14:textId="77777777" w:rsidR="00A33F53" w:rsidRDefault="00A33F53"/>
        </w:tc>
        <w:tc>
          <w:tcPr>
            <w:tcW w:w="1117" w:type="dxa"/>
          </w:tcPr>
          <w:p w14:paraId="33AC48F8" w14:textId="77777777" w:rsidR="00A33F53" w:rsidRDefault="00A33F53"/>
        </w:tc>
        <w:tc>
          <w:tcPr>
            <w:tcW w:w="1484" w:type="dxa"/>
          </w:tcPr>
          <w:p w14:paraId="7378142E" w14:textId="77777777" w:rsidR="00A33F53" w:rsidRDefault="00A33F53"/>
        </w:tc>
        <w:tc>
          <w:tcPr>
            <w:tcW w:w="1654" w:type="dxa"/>
          </w:tcPr>
          <w:p w14:paraId="60AB15FE" w14:textId="77777777" w:rsidR="00A33F53" w:rsidRDefault="00A33F53"/>
        </w:tc>
        <w:tc>
          <w:tcPr>
            <w:tcW w:w="1007" w:type="dxa"/>
          </w:tcPr>
          <w:p w14:paraId="1E779B73" w14:textId="77777777" w:rsidR="00A33F53" w:rsidRDefault="00A33F53"/>
        </w:tc>
        <w:tc>
          <w:tcPr>
            <w:tcW w:w="1763" w:type="dxa"/>
          </w:tcPr>
          <w:p w14:paraId="46FE5BCF" w14:textId="77777777" w:rsidR="00A33F53" w:rsidRDefault="00A33F53"/>
        </w:tc>
        <w:tc>
          <w:tcPr>
            <w:tcW w:w="1555" w:type="dxa"/>
          </w:tcPr>
          <w:p w14:paraId="2714E772" w14:textId="77777777" w:rsidR="00A33F53" w:rsidRDefault="00A33F53"/>
        </w:tc>
        <w:tc>
          <w:tcPr>
            <w:tcW w:w="1559" w:type="dxa"/>
          </w:tcPr>
          <w:p w14:paraId="3A2CEA4F" w14:textId="77777777" w:rsidR="00A33F53" w:rsidRDefault="00A33F53"/>
        </w:tc>
      </w:tr>
    </w:tbl>
    <w:p w14:paraId="5C426E58" w14:textId="77777777" w:rsidR="0036510C" w:rsidRDefault="0036510C"/>
    <w:p w14:paraId="7B901FF3" w14:textId="071C483C" w:rsidR="008F58B8" w:rsidRPr="00704420" w:rsidRDefault="00862297">
      <w:pPr>
        <w:rPr>
          <w:rFonts w:ascii="宋体" w:hAnsi="宋体"/>
          <w:b/>
          <w:sz w:val="24"/>
          <w:szCs w:val="24"/>
        </w:rPr>
      </w:pPr>
      <w:r>
        <w:rPr>
          <w:rFonts w:ascii="宋体" w:hAnsi="宋体" w:hint="eastAsia"/>
          <w:b/>
          <w:sz w:val="24"/>
          <w:szCs w:val="24"/>
        </w:rPr>
        <w:lastRenderedPageBreak/>
        <w:t>三</w:t>
      </w:r>
      <w:r w:rsidR="00704420">
        <w:rPr>
          <w:rFonts w:ascii="宋体" w:hAnsi="宋体" w:hint="eastAsia"/>
          <w:b/>
          <w:sz w:val="24"/>
          <w:szCs w:val="24"/>
        </w:rPr>
        <w:t>、</w:t>
      </w:r>
      <w:r w:rsidR="008F58B8" w:rsidRPr="00704420">
        <w:rPr>
          <w:rFonts w:ascii="宋体" w:hAnsi="宋体" w:hint="eastAsia"/>
          <w:b/>
          <w:sz w:val="24"/>
          <w:szCs w:val="24"/>
        </w:rPr>
        <w:t>动物信息</w:t>
      </w:r>
      <w:r w:rsidR="00704420">
        <w:rPr>
          <w:rFonts w:ascii="宋体" w:hAnsi="宋体" w:hint="eastAsia"/>
          <w:b/>
          <w:sz w:val="24"/>
          <w:szCs w:val="24"/>
        </w:rPr>
        <w:t>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6"/>
        <w:gridCol w:w="474"/>
        <w:gridCol w:w="875"/>
        <w:gridCol w:w="1056"/>
        <w:gridCol w:w="1383"/>
        <w:gridCol w:w="686"/>
        <w:gridCol w:w="909"/>
        <w:gridCol w:w="702"/>
        <w:gridCol w:w="564"/>
        <w:gridCol w:w="700"/>
        <w:gridCol w:w="986"/>
        <w:gridCol w:w="1266"/>
        <w:gridCol w:w="1001"/>
        <w:gridCol w:w="936"/>
        <w:gridCol w:w="943"/>
      </w:tblGrid>
      <w:tr w:rsidR="00DC0639" w14:paraId="0063FB94" w14:textId="77777777" w:rsidTr="00704420">
        <w:tc>
          <w:tcPr>
            <w:tcW w:w="766" w:type="dxa"/>
          </w:tcPr>
          <w:p w14:paraId="6326A263" w14:textId="77777777" w:rsidR="00DC0639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 w:rsidRPr="005058FE">
              <w:rPr>
                <w:rFonts w:ascii="宋体" w:hAnsi="宋体"/>
                <w:szCs w:val="21"/>
              </w:rPr>
              <w:t>品系</w:t>
            </w:r>
            <w:r w:rsidRPr="005058FE">
              <w:rPr>
                <w:rFonts w:ascii="宋体" w:hAnsi="宋体" w:hint="eastAsia"/>
                <w:szCs w:val="21"/>
              </w:rPr>
              <w:t>详细</w:t>
            </w:r>
            <w:r w:rsidRPr="005058FE">
              <w:rPr>
                <w:rFonts w:ascii="宋体" w:hAnsi="宋体"/>
                <w:szCs w:val="21"/>
              </w:rPr>
              <w:t>名称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</w:p>
          <w:p w14:paraId="5C30AC92" w14:textId="77777777" w:rsidR="00DC0639" w:rsidRPr="005058FE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Name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474" w:type="dxa"/>
          </w:tcPr>
          <w:p w14:paraId="52593980" w14:textId="77777777" w:rsidR="00DC0639" w:rsidRPr="00D0598C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 w:rsidRPr="00D0598C">
              <w:rPr>
                <w:rFonts w:ascii="宋体" w:hAnsi="宋体" w:hint="eastAsia"/>
                <w:szCs w:val="21"/>
              </w:rPr>
              <w:t>简称*</w:t>
            </w:r>
          </w:p>
        </w:tc>
        <w:tc>
          <w:tcPr>
            <w:tcW w:w="875" w:type="dxa"/>
          </w:tcPr>
          <w:p w14:paraId="43FFC2E2" w14:textId="77777777" w:rsidR="00DC0639" w:rsidRPr="00D0598C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来源（自制，某大学或某公司）</w:t>
            </w:r>
          </w:p>
        </w:tc>
        <w:tc>
          <w:tcPr>
            <w:tcW w:w="1056" w:type="dxa"/>
          </w:tcPr>
          <w:p w14:paraId="45E43AB5" w14:textId="77777777" w:rsidR="00DC0639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 w:rsidRPr="00D0598C">
              <w:rPr>
                <w:rFonts w:ascii="宋体" w:hAnsi="宋体" w:hint="eastAsia"/>
                <w:szCs w:val="21"/>
              </w:rPr>
              <w:t>类型</w:t>
            </w:r>
            <w:r>
              <w:rPr>
                <w:rFonts w:ascii="宋体" w:hAnsi="宋体" w:hint="eastAsia"/>
                <w:szCs w:val="21"/>
              </w:rPr>
              <w:t>（</w:t>
            </w:r>
            <w:bookmarkStart w:id="7" w:name="OLE_LINK270"/>
            <w:bookmarkStart w:id="8" w:name="OLE_LINK271"/>
            <w:r>
              <w:rPr>
                <w:rFonts w:ascii="宋体" w:hAnsi="宋体" w:hint="eastAsia"/>
                <w:szCs w:val="21"/>
              </w:rPr>
              <w:t>KO/CKO</w:t>
            </w:r>
          </w:p>
          <w:p w14:paraId="5FAD0D17" w14:textId="77777777" w:rsidR="00DC0639" w:rsidRPr="00D0598C" w:rsidRDefault="00DC0639" w:rsidP="00382F58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/KI/</w:t>
            </w:r>
            <w:proofErr w:type="spellStart"/>
            <w:r>
              <w:rPr>
                <w:rFonts w:ascii="宋体" w:hAnsi="宋体" w:hint="eastAsia"/>
                <w:szCs w:val="21"/>
              </w:rPr>
              <w:t>Tg</w:t>
            </w:r>
            <w:bookmarkEnd w:id="7"/>
            <w:bookmarkEnd w:id="8"/>
            <w:proofErr w:type="spellEnd"/>
            <w:r>
              <w:rPr>
                <w:rFonts w:ascii="宋体" w:hAnsi="宋体" w:hint="eastAsia"/>
                <w:szCs w:val="21"/>
              </w:rPr>
              <w:t>）*</w:t>
            </w:r>
          </w:p>
        </w:tc>
        <w:tc>
          <w:tcPr>
            <w:tcW w:w="1383" w:type="dxa"/>
          </w:tcPr>
          <w:p w14:paraId="0CDC154F" w14:textId="77777777" w:rsidR="00DC0639" w:rsidRDefault="00DC0639" w:rsidP="0098535F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 w:rsidRPr="005058FE">
              <w:rPr>
                <w:rFonts w:ascii="宋体" w:hAnsi="宋体" w:hint="eastAsia"/>
                <w:szCs w:val="21"/>
              </w:rPr>
              <w:t>背景</w:t>
            </w:r>
            <w:bookmarkStart w:id="9" w:name="OLE_LINK283"/>
            <w:bookmarkStart w:id="10" w:name="OLE_LINK284"/>
            <w:r w:rsidRPr="005058FE">
              <w:rPr>
                <w:rFonts w:ascii="宋体" w:hAnsi="宋体" w:hint="eastAsia"/>
                <w:szCs w:val="21"/>
              </w:rPr>
              <w:t>*</w:t>
            </w:r>
            <w:bookmarkEnd w:id="9"/>
            <w:bookmarkEnd w:id="10"/>
          </w:p>
          <w:p w14:paraId="722A2507" w14:textId="77777777" w:rsidR="00DC0639" w:rsidRDefault="00DC0639" w:rsidP="0098535F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Background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</w:p>
          <w:p w14:paraId="55DB79A0" w14:textId="29B7D248" w:rsidR="00DC0639" w:rsidRPr="00D0598C" w:rsidRDefault="00DC0639" w:rsidP="00873ED2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（C57BL/6J 或其他需注明的背景）</w:t>
            </w:r>
          </w:p>
        </w:tc>
        <w:tc>
          <w:tcPr>
            <w:tcW w:w="686" w:type="dxa"/>
          </w:tcPr>
          <w:p w14:paraId="5FD5C12B" w14:textId="77777777" w:rsidR="00DC0639" w:rsidRDefault="00DC0639">
            <w:r>
              <w:rPr>
                <w:rFonts w:ascii="宋体" w:hAnsi="宋体" w:hint="eastAsia"/>
                <w:szCs w:val="21"/>
              </w:rPr>
              <w:t>基因型（纯合子或杂合子）</w:t>
            </w:r>
          </w:p>
        </w:tc>
        <w:tc>
          <w:tcPr>
            <w:tcW w:w="909" w:type="dxa"/>
          </w:tcPr>
          <w:p w14:paraId="26608ADB" w14:textId="77777777" w:rsidR="00DC0639" w:rsidRDefault="00DC0639">
            <w:r>
              <w:rPr>
                <w:rFonts w:ascii="宋体" w:hAnsi="宋体" w:hint="eastAsia"/>
                <w:szCs w:val="21"/>
              </w:rPr>
              <w:t>保存年限*（一个保存周期默认为3年）</w:t>
            </w:r>
          </w:p>
        </w:tc>
        <w:tc>
          <w:tcPr>
            <w:tcW w:w="702" w:type="dxa"/>
          </w:tcPr>
          <w:p w14:paraId="60BBAD2D" w14:textId="77777777" w:rsidR="00DC0639" w:rsidRDefault="00DC0639">
            <w:r>
              <w:rPr>
                <w:rFonts w:hint="eastAsia"/>
              </w:rPr>
              <w:t>待冻存小鼠出生日期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564" w:type="dxa"/>
          </w:tcPr>
          <w:p w14:paraId="1AEF8B57" w14:textId="77777777" w:rsidR="00DC0639" w:rsidRDefault="00DC0639">
            <w:r>
              <w:rPr>
                <w:rFonts w:hint="eastAsia"/>
              </w:rPr>
              <w:t>体重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700" w:type="dxa"/>
          </w:tcPr>
          <w:p w14:paraId="7B333766" w14:textId="77777777" w:rsidR="00DC0639" w:rsidRDefault="00DC0639">
            <w:r>
              <w:rPr>
                <w:rFonts w:hint="eastAsia"/>
              </w:rPr>
              <w:t>数量</w:t>
            </w:r>
            <w:r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986" w:type="dxa"/>
          </w:tcPr>
          <w:p w14:paraId="76E14873" w14:textId="77777777" w:rsidR="00DC0639" w:rsidRDefault="00DC0639">
            <w:r>
              <w:rPr>
                <w:rFonts w:hint="eastAsia"/>
              </w:rPr>
              <w:t>位置及负责饲养的老师</w:t>
            </w:r>
          </w:p>
        </w:tc>
        <w:tc>
          <w:tcPr>
            <w:tcW w:w="1266" w:type="dxa"/>
          </w:tcPr>
          <w:p w14:paraId="3BA5627B" w14:textId="77777777" w:rsidR="00DC0639" w:rsidRDefault="00DC0639" w:rsidP="00346DDD">
            <w:pPr>
              <w:tabs>
                <w:tab w:val="left" w:pos="2265"/>
              </w:tabs>
              <w:jc w:val="left"/>
              <w:rPr>
                <w:rFonts w:ascii="宋体" w:hAnsi="宋体"/>
                <w:szCs w:val="21"/>
              </w:rPr>
            </w:pPr>
            <w:r w:rsidRPr="005058FE">
              <w:rPr>
                <w:rFonts w:ascii="宋体" w:hAnsi="宋体" w:hint="eastAsia"/>
                <w:szCs w:val="21"/>
              </w:rPr>
              <w:t>表型描述*</w:t>
            </w:r>
          </w:p>
          <w:p w14:paraId="52BFE884" w14:textId="77777777" w:rsidR="00DC0639" w:rsidRDefault="00DC0639" w:rsidP="00346DDD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P</w:t>
            </w:r>
            <w:r w:rsidRPr="001E436A">
              <w:rPr>
                <w:rFonts w:ascii="宋体" w:hAnsi="宋体"/>
                <w:szCs w:val="21"/>
              </w:rPr>
              <w:t>henotype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</w:p>
          <w:p w14:paraId="2747F602" w14:textId="77777777" w:rsidR="00DC0639" w:rsidRDefault="00DC0639" w:rsidP="00346DDD">
            <w:r>
              <w:rPr>
                <w:rFonts w:hint="eastAsia"/>
              </w:rPr>
              <w:t>（</w:t>
            </w:r>
            <w:r>
              <w:rPr>
                <w:rFonts w:ascii="宋体" w:hAnsi="宋体" w:hint="eastAsia"/>
                <w:szCs w:val="21"/>
              </w:rPr>
              <w:t>外观无明显表型或其他表型</w:t>
            </w:r>
            <w:r>
              <w:rPr>
                <w:rFonts w:hint="eastAsia"/>
              </w:rPr>
              <w:t>）</w:t>
            </w:r>
          </w:p>
        </w:tc>
        <w:tc>
          <w:tcPr>
            <w:tcW w:w="1001" w:type="dxa"/>
          </w:tcPr>
          <w:p w14:paraId="0EB56D57" w14:textId="77777777" w:rsidR="00DC0639" w:rsidRDefault="00DC0639">
            <w:r>
              <w:rPr>
                <w:rFonts w:ascii="宋体" w:hAnsi="宋体" w:hint="eastAsia"/>
                <w:szCs w:val="21"/>
              </w:rPr>
              <w:t>是否需要复苏验证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  <w:r>
              <w:rPr>
                <w:rFonts w:ascii="宋体" w:hAnsi="宋体" w:hint="eastAsia"/>
                <w:szCs w:val="21"/>
              </w:rPr>
              <w:t>（验证冻精状态与活力需单独收费）</w:t>
            </w:r>
          </w:p>
        </w:tc>
        <w:tc>
          <w:tcPr>
            <w:tcW w:w="936" w:type="dxa"/>
          </w:tcPr>
          <w:p w14:paraId="61306870" w14:textId="77777777" w:rsidR="00DC0639" w:rsidRDefault="00DC0639">
            <w:r>
              <w:rPr>
                <w:rFonts w:hint="eastAsia"/>
              </w:rPr>
              <w:t>是否提供到平台资源库</w:t>
            </w:r>
            <w:r w:rsidRPr="005058FE">
              <w:rPr>
                <w:rFonts w:ascii="宋体" w:hAnsi="宋体" w:hint="eastAsia"/>
                <w:szCs w:val="21"/>
              </w:rPr>
              <w:t>*</w:t>
            </w:r>
          </w:p>
        </w:tc>
        <w:tc>
          <w:tcPr>
            <w:tcW w:w="943" w:type="dxa"/>
          </w:tcPr>
          <w:p w14:paraId="1923759E" w14:textId="77777777" w:rsidR="00DC0639" w:rsidRDefault="00DC0639">
            <w:r>
              <w:rPr>
                <w:rFonts w:hint="eastAsia"/>
              </w:rPr>
              <w:t>参考文献（选填）</w:t>
            </w:r>
          </w:p>
        </w:tc>
      </w:tr>
      <w:tr w:rsidR="00DC0639" w14:paraId="43B3B7F2" w14:textId="77777777" w:rsidTr="00704420">
        <w:tc>
          <w:tcPr>
            <w:tcW w:w="766" w:type="dxa"/>
          </w:tcPr>
          <w:p w14:paraId="16B713B1" w14:textId="77777777" w:rsidR="00DC0639" w:rsidRDefault="00DC0639"/>
        </w:tc>
        <w:tc>
          <w:tcPr>
            <w:tcW w:w="474" w:type="dxa"/>
          </w:tcPr>
          <w:p w14:paraId="087B2640" w14:textId="77777777" w:rsidR="00DC0639" w:rsidRDefault="00DC0639"/>
        </w:tc>
        <w:tc>
          <w:tcPr>
            <w:tcW w:w="875" w:type="dxa"/>
          </w:tcPr>
          <w:p w14:paraId="777728E3" w14:textId="77777777" w:rsidR="00DC0639" w:rsidRDefault="00DC0639"/>
        </w:tc>
        <w:tc>
          <w:tcPr>
            <w:tcW w:w="1056" w:type="dxa"/>
          </w:tcPr>
          <w:p w14:paraId="31689557" w14:textId="77777777" w:rsidR="00DC0639" w:rsidRDefault="00DC0639"/>
        </w:tc>
        <w:tc>
          <w:tcPr>
            <w:tcW w:w="1383" w:type="dxa"/>
          </w:tcPr>
          <w:p w14:paraId="143606D8" w14:textId="77777777" w:rsidR="00DC0639" w:rsidRDefault="00DC0639"/>
        </w:tc>
        <w:tc>
          <w:tcPr>
            <w:tcW w:w="686" w:type="dxa"/>
          </w:tcPr>
          <w:p w14:paraId="77B156F2" w14:textId="77777777" w:rsidR="00DC0639" w:rsidRDefault="00DC0639"/>
        </w:tc>
        <w:tc>
          <w:tcPr>
            <w:tcW w:w="909" w:type="dxa"/>
          </w:tcPr>
          <w:p w14:paraId="696170E1" w14:textId="77777777" w:rsidR="00DC0639" w:rsidRDefault="00DC0639"/>
        </w:tc>
        <w:tc>
          <w:tcPr>
            <w:tcW w:w="702" w:type="dxa"/>
          </w:tcPr>
          <w:p w14:paraId="5A346864" w14:textId="77777777" w:rsidR="00DC0639" w:rsidRDefault="00DC0639"/>
        </w:tc>
        <w:tc>
          <w:tcPr>
            <w:tcW w:w="564" w:type="dxa"/>
          </w:tcPr>
          <w:p w14:paraId="27959973" w14:textId="77777777" w:rsidR="00DC0639" w:rsidRDefault="00DC0639"/>
        </w:tc>
        <w:tc>
          <w:tcPr>
            <w:tcW w:w="700" w:type="dxa"/>
          </w:tcPr>
          <w:p w14:paraId="15D46C87" w14:textId="77777777" w:rsidR="00DC0639" w:rsidRDefault="00DC0639"/>
        </w:tc>
        <w:tc>
          <w:tcPr>
            <w:tcW w:w="986" w:type="dxa"/>
          </w:tcPr>
          <w:p w14:paraId="11542DAB" w14:textId="77777777" w:rsidR="00DC0639" w:rsidRDefault="00DC0639"/>
        </w:tc>
        <w:tc>
          <w:tcPr>
            <w:tcW w:w="1266" w:type="dxa"/>
          </w:tcPr>
          <w:p w14:paraId="6568BC8E" w14:textId="77777777" w:rsidR="00DC0639" w:rsidRDefault="00DC0639"/>
        </w:tc>
        <w:tc>
          <w:tcPr>
            <w:tcW w:w="1001" w:type="dxa"/>
          </w:tcPr>
          <w:p w14:paraId="7E167FB4" w14:textId="77777777" w:rsidR="00DC0639" w:rsidRDefault="00DC0639"/>
        </w:tc>
        <w:tc>
          <w:tcPr>
            <w:tcW w:w="936" w:type="dxa"/>
          </w:tcPr>
          <w:p w14:paraId="402E20B7" w14:textId="77777777" w:rsidR="00DC0639" w:rsidRDefault="00DC0639"/>
        </w:tc>
        <w:tc>
          <w:tcPr>
            <w:tcW w:w="943" w:type="dxa"/>
          </w:tcPr>
          <w:p w14:paraId="44A9DDED" w14:textId="77777777" w:rsidR="00DC0639" w:rsidRDefault="00DC0639"/>
        </w:tc>
      </w:tr>
    </w:tbl>
    <w:p w14:paraId="21E8D76C" w14:textId="77777777" w:rsidR="008F58B8" w:rsidRPr="00704420" w:rsidRDefault="008F58B8">
      <w:pPr>
        <w:rPr>
          <w:rFonts w:ascii="宋体" w:hAnsi="宋体"/>
          <w:b/>
          <w:sz w:val="24"/>
          <w:szCs w:val="24"/>
        </w:rPr>
      </w:pPr>
    </w:p>
    <w:sectPr w:rsidR="008F58B8" w:rsidRPr="00704420" w:rsidSect="00841588">
      <w:pgSz w:w="16840" w:h="11900" w:orient="landscape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D7487"/>
    <w:multiLevelType w:val="hybridMultilevel"/>
    <w:tmpl w:val="01F45798"/>
    <w:lvl w:ilvl="0" w:tplc="34002CC6">
      <w:start w:val="2"/>
      <w:numFmt w:val="decimal"/>
      <w:lvlText w:val="（%1）"/>
      <w:lvlJc w:val="left"/>
      <w:pPr>
        <w:ind w:left="149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lowerLetter"/>
      <w:lvlText w:val="%5)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lowerLetter"/>
      <w:lvlText w:val="%8)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abstractNum w:abstractNumId="1">
    <w:nsid w:val="486E776B"/>
    <w:multiLevelType w:val="hybridMultilevel"/>
    <w:tmpl w:val="A0CE7536"/>
    <w:lvl w:ilvl="0" w:tplc="B2CA5CE8">
      <w:start w:val="1"/>
      <w:numFmt w:val="japaneseCount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FA0C63"/>
    <w:multiLevelType w:val="hybridMultilevel"/>
    <w:tmpl w:val="F224DA6E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9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5C7E1B94"/>
    <w:multiLevelType w:val="hybridMultilevel"/>
    <w:tmpl w:val="2206A49A"/>
    <w:lvl w:ilvl="0" w:tplc="BB424890">
      <w:start w:val="2"/>
      <w:numFmt w:val="decimal"/>
      <w:lvlText w:val="（%1）"/>
      <w:lvlJc w:val="left"/>
      <w:pPr>
        <w:ind w:left="1499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739" w:hanging="480"/>
      </w:pPr>
    </w:lvl>
    <w:lvl w:ilvl="2" w:tplc="0409001B" w:tentative="1">
      <w:start w:val="1"/>
      <w:numFmt w:val="lowerRoman"/>
      <w:lvlText w:val="%3."/>
      <w:lvlJc w:val="right"/>
      <w:pPr>
        <w:ind w:left="2219" w:hanging="480"/>
      </w:pPr>
    </w:lvl>
    <w:lvl w:ilvl="3" w:tplc="0409000F" w:tentative="1">
      <w:start w:val="1"/>
      <w:numFmt w:val="decimal"/>
      <w:lvlText w:val="%4."/>
      <w:lvlJc w:val="left"/>
      <w:pPr>
        <w:ind w:left="2699" w:hanging="480"/>
      </w:pPr>
    </w:lvl>
    <w:lvl w:ilvl="4" w:tplc="04090019" w:tentative="1">
      <w:start w:val="1"/>
      <w:numFmt w:val="lowerLetter"/>
      <w:lvlText w:val="%5)"/>
      <w:lvlJc w:val="left"/>
      <w:pPr>
        <w:ind w:left="3179" w:hanging="480"/>
      </w:pPr>
    </w:lvl>
    <w:lvl w:ilvl="5" w:tplc="0409001B" w:tentative="1">
      <w:start w:val="1"/>
      <w:numFmt w:val="lowerRoman"/>
      <w:lvlText w:val="%6."/>
      <w:lvlJc w:val="right"/>
      <w:pPr>
        <w:ind w:left="3659" w:hanging="480"/>
      </w:pPr>
    </w:lvl>
    <w:lvl w:ilvl="6" w:tplc="0409000F" w:tentative="1">
      <w:start w:val="1"/>
      <w:numFmt w:val="decimal"/>
      <w:lvlText w:val="%7."/>
      <w:lvlJc w:val="left"/>
      <w:pPr>
        <w:ind w:left="4139" w:hanging="480"/>
      </w:pPr>
    </w:lvl>
    <w:lvl w:ilvl="7" w:tplc="04090019" w:tentative="1">
      <w:start w:val="1"/>
      <w:numFmt w:val="lowerLetter"/>
      <w:lvlText w:val="%8)"/>
      <w:lvlJc w:val="left"/>
      <w:pPr>
        <w:ind w:left="4619" w:hanging="480"/>
      </w:pPr>
    </w:lvl>
    <w:lvl w:ilvl="8" w:tplc="0409001B" w:tentative="1">
      <w:start w:val="1"/>
      <w:numFmt w:val="lowerRoman"/>
      <w:lvlText w:val="%9."/>
      <w:lvlJc w:val="right"/>
      <w:pPr>
        <w:ind w:left="5099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588"/>
    <w:rsid w:val="000000E9"/>
    <w:rsid w:val="0001348B"/>
    <w:rsid w:val="000138EA"/>
    <w:rsid w:val="00014C73"/>
    <w:rsid w:val="00022573"/>
    <w:rsid w:val="00027E64"/>
    <w:rsid w:val="00054CA5"/>
    <w:rsid w:val="00065F6B"/>
    <w:rsid w:val="00067586"/>
    <w:rsid w:val="0008472B"/>
    <w:rsid w:val="000A4AF8"/>
    <w:rsid w:val="000A5A7D"/>
    <w:rsid w:val="000A6D6B"/>
    <w:rsid w:val="000A6E87"/>
    <w:rsid w:val="000B7009"/>
    <w:rsid w:val="000E1356"/>
    <w:rsid w:val="000E28B3"/>
    <w:rsid w:val="000F5275"/>
    <w:rsid w:val="000F7F5D"/>
    <w:rsid w:val="00100AFE"/>
    <w:rsid w:val="0010398D"/>
    <w:rsid w:val="00105B35"/>
    <w:rsid w:val="00114C7D"/>
    <w:rsid w:val="00115F8D"/>
    <w:rsid w:val="00120C47"/>
    <w:rsid w:val="00123B45"/>
    <w:rsid w:val="00127533"/>
    <w:rsid w:val="001521EB"/>
    <w:rsid w:val="00170B1B"/>
    <w:rsid w:val="00183EDD"/>
    <w:rsid w:val="00184229"/>
    <w:rsid w:val="001B6B18"/>
    <w:rsid w:val="001C6F07"/>
    <w:rsid w:val="001D7585"/>
    <w:rsid w:val="001E3D6C"/>
    <w:rsid w:val="001F719B"/>
    <w:rsid w:val="00214AD9"/>
    <w:rsid w:val="00223A48"/>
    <w:rsid w:val="00234713"/>
    <w:rsid w:val="00261F24"/>
    <w:rsid w:val="00270422"/>
    <w:rsid w:val="002710D9"/>
    <w:rsid w:val="00274B5D"/>
    <w:rsid w:val="002C0399"/>
    <w:rsid w:val="002F2495"/>
    <w:rsid w:val="003014A2"/>
    <w:rsid w:val="003050FE"/>
    <w:rsid w:val="00307494"/>
    <w:rsid w:val="003346A0"/>
    <w:rsid w:val="00334BD9"/>
    <w:rsid w:val="00346DDD"/>
    <w:rsid w:val="0036510C"/>
    <w:rsid w:val="003665AD"/>
    <w:rsid w:val="00387CEE"/>
    <w:rsid w:val="003B5222"/>
    <w:rsid w:val="003B5950"/>
    <w:rsid w:val="003C0889"/>
    <w:rsid w:val="003C18FE"/>
    <w:rsid w:val="003D6D93"/>
    <w:rsid w:val="00401F33"/>
    <w:rsid w:val="00444526"/>
    <w:rsid w:val="0045639D"/>
    <w:rsid w:val="00462927"/>
    <w:rsid w:val="004741F8"/>
    <w:rsid w:val="00474416"/>
    <w:rsid w:val="004759F4"/>
    <w:rsid w:val="00483000"/>
    <w:rsid w:val="0048666A"/>
    <w:rsid w:val="004875F3"/>
    <w:rsid w:val="00487A27"/>
    <w:rsid w:val="004A3E70"/>
    <w:rsid w:val="004A42D3"/>
    <w:rsid w:val="004B0147"/>
    <w:rsid w:val="004B76B6"/>
    <w:rsid w:val="004C055E"/>
    <w:rsid w:val="004F0B87"/>
    <w:rsid w:val="00513DE6"/>
    <w:rsid w:val="00521F2A"/>
    <w:rsid w:val="00526F38"/>
    <w:rsid w:val="00527B16"/>
    <w:rsid w:val="005433DA"/>
    <w:rsid w:val="00553112"/>
    <w:rsid w:val="005A6C85"/>
    <w:rsid w:val="005D2DCB"/>
    <w:rsid w:val="005D42ED"/>
    <w:rsid w:val="005E21A7"/>
    <w:rsid w:val="005E345C"/>
    <w:rsid w:val="005E4C2D"/>
    <w:rsid w:val="005E51AA"/>
    <w:rsid w:val="005E5552"/>
    <w:rsid w:val="005E6F10"/>
    <w:rsid w:val="00625C49"/>
    <w:rsid w:val="0062600D"/>
    <w:rsid w:val="006315D8"/>
    <w:rsid w:val="00645496"/>
    <w:rsid w:val="00646103"/>
    <w:rsid w:val="00646E60"/>
    <w:rsid w:val="0065201A"/>
    <w:rsid w:val="00656AB6"/>
    <w:rsid w:val="00661DD6"/>
    <w:rsid w:val="00692CA4"/>
    <w:rsid w:val="006947E3"/>
    <w:rsid w:val="00696280"/>
    <w:rsid w:val="006B547B"/>
    <w:rsid w:val="006C3137"/>
    <w:rsid w:val="006F0842"/>
    <w:rsid w:val="006F4F54"/>
    <w:rsid w:val="00704420"/>
    <w:rsid w:val="00745667"/>
    <w:rsid w:val="007506B7"/>
    <w:rsid w:val="00756B29"/>
    <w:rsid w:val="00790282"/>
    <w:rsid w:val="007A4CC5"/>
    <w:rsid w:val="007B0B84"/>
    <w:rsid w:val="007B1B58"/>
    <w:rsid w:val="007C61E2"/>
    <w:rsid w:val="007E4D44"/>
    <w:rsid w:val="007E6226"/>
    <w:rsid w:val="00813959"/>
    <w:rsid w:val="00813AC1"/>
    <w:rsid w:val="00816C6E"/>
    <w:rsid w:val="00822FAB"/>
    <w:rsid w:val="00841588"/>
    <w:rsid w:val="00853D10"/>
    <w:rsid w:val="00860EF5"/>
    <w:rsid w:val="00862297"/>
    <w:rsid w:val="00873ED2"/>
    <w:rsid w:val="0089348C"/>
    <w:rsid w:val="008A42CD"/>
    <w:rsid w:val="008A7808"/>
    <w:rsid w:val="008B25A7"/>
    <w:rsid w:val="008C6372"/>
    <w:rsid w:val="008D0C1B"/>
    <w:rsid w:val="008D2367"/>
    <w:rsid w:val="008D2944"/>
    <w:rsid w:val="008E04BB"/>
    <w:rsid w:val="008E08FB"/>
    <w:rsid w:val="008E7590"/>
    <w:rsid w:val="008F58B8"/>
    <w:rsid w:val="009163B2"/>
    <w:rsid w:val="00920AD3"/>
    <w:rsid w:val="00921BD2"/>
    <w:rsid w:val="00944154"/>
    <w:rsid w:val="009441A1"/>
    <w:rsid w:val="009471AB"/>
    <w:rsid w:val="009541C2"/>
    <w:rsid w:val="00957437"/>
    <w:rsid w:val="0096204F"/>
    <w:rsid w:val="009630F3"/>
    <w:rsid w:val="009638B7"/>
    <w:rsid w:val="0096457E"/>
    <w:rsid w:val="00972CB8"/>
    <w:rsid w:val="009733A9"/>
    <w:rsid w:val="0098535F"/>
    <w:rsid w:val="009A5073"/>
    <w:rsid w:val="009B2FE6"/>
    <w:rsid w:val="009B6281"/>
    <w:rsid w:val="009C2246"/>
    <w:rsid w:val="009F2283"/>
    <w:rsid w:val="009F6D70"/>
    <w:rsid w:val="00A123F3"/>
    <w:rsid w:val="00A2138A"/>
    <w:rsid w:val="00A24971"/>
    <w:rsid w:val="00A33F53"/>
    <w:rsid w:val="00A3513D"/>
    <w:rsid w:val="00A35A53"/>
    <w:rsid w:val="00A3785F"/>
    <w:rsid w:val="00A43804"/>
    <w:rsid w:val="00A45AB4"/>
    <w:rsid w:val="00A66A91"/>
    <w:rsid w:val="00A76D71"/>
    <w:rsid w:val="00AA7AC2"/>
    <w:rsid w:val="00AC418C"/>
    <w:rsid w:val="00AD566A"/>
    <w:rsid w:val="00AD75DA"/>
    <w:rsid w:val="00AE15D7"/>
    <w:rsid w:val="00AF4600"/>
    <w:rsid w:val="00B02CAD"/>
    <w:rsid w:val="00B03C65"/>
    <w:rsid w:val="00B06CD5"/>
    <w:rsid w:val="00B22A1E"/>
    <w:rsid w:val="00B306B4"/>
    <w:rsid w:val="00B32DB4"/>
    <w:rsid w:val="00B418B4"/>
    <w:rsid w:val="00B41DFC"/>
    <w:rsid w:val="00B50383"/>
    <w:rsid w:val="00B52CCC"/>
    <w:rsid w:val="00B858CA"/>
    <w:rsid w:val="00B86314"/>
    <w:rsid w:val="00BB513C"/>
    <w:rsid w:val="00BC63B4"/>
    <w:rsid w:val="00BD4606"/>
    <w:rsid w:val="00BE44BF"/>
    <w:rsid w:val="00C14A41"/>
    <w:rsid w:val="00C166C4"/>
    <w:rsid w:val="00C2211E"/>
    <w:rsid w:val="00C42F61"/>
    <w:rsid w:val="00C433B8"/>
    <w:rsid w:val="00C84E19"/>
    <w:rsid w:val="00CA4FA5"/>
    <w:rsid w:val="00CF0F7A"/>
    <w:rsid w:val="00CF1296"/>
    <w:rsid w:val="00CF39D4"/>
    <w:rsid w:val="00D0224A"/>
    <w:rsid w:val="00D104AE"/>
    <w:rsid w:val="00D17E90"/>
    <w:rsid w:val="00D20E6A"/>
    <w:rsid w:val="00D25BEB"/>
    <w:rsid w:val="00D33A27"/>
    <w:rsid w:val="00D50EB6"/>
    <w:rsid w:val="00D61164"/>
    <w:rsid w:val="00D618EA"/>
    <w:rsid w:val="00D640C1"/>
    <w:rsid w:val="00D7048D"/>
    <w:rsid w:val="00D810C1"/>
    <w:rsid w:val="00DA5BF5"/>
    <w:rsid w:val="00DB1BF3"/>
    <w:rsid w:val="00DC0639"/>
    <w:rsid w:val="00DC1A1C"/>
    <w:rsid w:val="00DC262A"/>
    <w:rsid w:val="00DC5663"/>
    <w:rsid w:val="00DE3F73"/>
    <w:rsid w:val="00DF2AFD"/>
    <w:rsid w:val="00DF6653"/>
    <w:rsid w:val="00E0008C"/>
    <w:rsid w:val="00E0614F"/>
    <w:rsid w:val="00E108A6"/>
    <w:rsid w:val="00E15A8E"/>
    <w:rsid w:val="00E2243A"/>
    <w:rsid w:val="00E3371B"/>
    <w:rsid w:val="00E341BD"/>
    <w:rsid w:val="00E46192"/>
    <w:rsid w:val="00E47B6F"/>
    <w:rsid w:val="00E76DCF"/>
    <w:rsid w:val="00E92BFE"/>
    <w:rsid w:val="00EA060D"/>
    <w:rsid w:val="00EA7AC6"/>
    <w:rsid w:val="00EB5DD9"/>
    <w:rsid w:val="00EC1F0B"/>
    <w:rsid w:val="00EE6969"/>
    <w:rsid w:val="00EF07C5"/>
    <w:rsid w:val="00EF113F"/>
    <w:rsid w:val="00F06055"/>
    <w:rsid w:val="00F07371"/>
    <w:rsid w:val="00F13FEB"/>
    <w:rsid w:val="00F25C14"/>
    <w:rsid w:val="00F3333C"/>
    <w:rsid w:val="00F7578B"/>
    <w:rsid w:val="00F75BF4"/>
    <w:rsid w:val="00F9275A"/>
    <w:rsid w:val="00FB21E0"/>
    <w:rsid w:val="00FC4865"/>
    <w:rsid w:val="00FD7E37"/>
    <w:rsid w:val="00FF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1BE66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1588"/>
    <w:pPr>
      <w:widowControl w:val="0"/>
      <w:jc w:val="both"/>
    </w:pPr>
    <w:rPr>
      <w:rFonts w:ascii="Calibri" w:eastAsia="宋体" w:hAnsi="Calibri" w:cs="Times New Roman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15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-11">
    <w:name w:val="彩色列表 - 着色 11"/>
    <w:basedOn w:val="a"/>
    <w:uiPriority w:val="34"/>
    <w:qFormat/>
    <w:rsid w:val="00704420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4F0B87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622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152</Words>
  <Characters>867</Characters>
  <Application>Microsoft Macintosh Word</Application>
  <DocSecurity>0</DocSecurity>
  <Lines>7</Lines>
  <Paragraphs>2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14</cp:revision>
  <dcterms:created xsi:type="dcterms:W3CDTF">2022-08-31T05:43:00Z</dcterms:created>
  <dcterms:modified xsi:type="dcterms:W3CDTF">2022-09-01T08:12:00Z</dcterms:modified>
</cp:coreProperties>
</file>